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0" w:before="0" w:lineRule="auto"/>
        <w:jc w:val="center"/>
        <w:rPr>
          <w:rFonts w:ascii="Rubik Medium" w:cs="Rubik Medium" w:eastAsia="Rubik Medium" w:hAnsi="Rubik Medium"/>
          <w:color w:val="202321"/>
          <w:sz w:val="24"/>
          <w:szCs w:val="24"/>
        </w:rPr>
      </w:pPr>
      <w:bookmarkStart w:colFirst="0" w:colLast="0" w:name="_s5ueg9av1y3k" w:id="0"/>
      <w:bookmarkEnd w:id="0"/>
      <w:r w:rsidDel="00000000" w:rsidR="00000000" w:rsidRPr="00000000">
        <w:rPr>
          <w:rFonts w:ascii="Rubik Medium" w:cs="Rubik Medium" w:eastAsia="Rubik Medium" w:hAnsi="Rubik Medium"/>
          <w:color w:val="202321"/>
          <w:sz w:val="24"/>
          <w:szCs w:val="24"/>
          <w:rtl w:val="0"/>
        </w:rPr>
        <w:t xml:space="preserve">Приложение №3</w:t>
      </w:r>
    </w:p>
    <w:p w:rsidR="00000000" w:rsidDel="00000000" w:rsidP="00000000" w:rsidRDefault="00000000" w:rsidRPr="00000000" w14:paraId="00000002">
      <w:pPr>
        <w:pStyle w:val="Subtitle"/>
        <w:spacing w:after="200" w:line="240" w:lineRule="auto"/>
        <w:jc w:val="center"/>
        <w:rPr>
          <w:rFonts w:ascii="Rubik" w:cs="Rubik" w:eastAsia="Rubik" w:hAnsi="Rubik"/>
          <w:sz w:val="22"/>
          <w:szCs w:val="22"/>
        </w:rPr>
      </w:pPr>
      <w:bookmarkStart w:colFirst="0" w:colLast="0" w:name="_qlfhuplnveu4" w:id="1"/>
      <w:bookmarkEnd w:id="1"/>
      <w:r w:rsidDel="00000000" w:rsidR="00000000" w:rsidRPr="00000000">
        <w:rPr>
          <w:rFonts w:ascii="Rubik Medium" w:cs="Rubik Medium" w:eastAsia="Rubik Medium" w:hAnsi="Rubik Medium"/>
          <w:color w:val="202321"/>
          <w:sz w:val="20"/>
          <w:szCs w:val="20"/>
          <w:rtl w:val="0"/>
        </w:rPr>
        <w:t xml:space="preserve">Справочник по тарифам услуги “ПОСЫЛКА”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Rubik" w:cs="Rubik" w:eastAsia="Rubik" w:hAnsi="Rubik"/>
          <w:b w:val="1"/>
        </w:rPr>
      </w:pPr>
      <w:r w:rsidDel="00000000" w:rsidR="00000000" w:rsidRPr="00000000">
        <w:rPr>
          <w:rFonts w:ascii="Rubik" w:cs="Rubik" w:eastAsia="Rubik" w:hAnsi="Rubik"/>
          <w:b w:val="1"/>
          <w:rtl w:val="0"/>
        </w:rPr>
        <w:t xml:space="preserve">ООО «ФЕКСПЛЮС»</w:t>
      </w:r>
    </w:p>
    <w:p w:rsidR="00000000" w:rsidDel="00000000" w:rsidP="00000000" w:rsidRDefault="00000000" w:rsidRPr="00000000" w14:paraId="00000004">
      <w:pPr>
        <w:jc w:val="right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603140</w:t>
      </w:r>
      <w:r w:rsidDel="00000000" w:rsidR="00000000" w:rsidRPr="00000000">
        <w:rPr>
          <w:rFonts w:ascii="Rubik" w:cs="Rubik" w:eastAsia="Rubik" w:hAnsi="Rubik"/>
          <w:rtl w:val="0"/>
        </w:rPr>
        <w:t xml:space="preserve"> г. Нижний Новгород,</w:t>
      </w:r>
    </w:p>
    <w:p w:rsidR="00000000" w:rsidDel="00000000" w:rsidP="00000000" w:rsidRDefault="00000000" w:rsidRPr="00000000" w14:paraId="00000005">
      <w:pPr>
        <w:jc w:val="right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ab/>
        <w:t xml:space="preserve">пер. Мотальный, д.4, офис 205</w:t>
      </w:r>
    </w:p>
    <w:p w:rsidR="00000000" w:rsidDel="00000000" w:rsidP="00000000" w:rsidRDefault="00000000" w:rsidRPr="00000000" w14:paraId="00000006">
      <w:pPr>
        <w:jc w:val="right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Тел: (831) 415-18-85</w:t>
      </w:r>
    </w:p>
    <w:p w:rsidR="00000000" w:rsidDel="00000000" w:rsidP="00000000" w:rsidRDefault="00000000" w:rsidRPr="00000000" w14:paraId="00000007">
      <w:pPr>
        <w:jc w:val="right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                                                                                                                                     https://fexplus.ru</w:t>
      </w:r>
    </w:p>
    <w:p w:rsidR="00000000" w:rsidDel="00000000" w:rsidP="00000000" w:rsidRDefault="00000000" w:rsidRPr="00000000" w14:paraId="00000008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sz w:val="20"/>
          <w:szCs w:val="20"/>
          <w:rtl w:val="0"/>
        </w:rPr>
        <w:t xml:space="preserve">В Таблице 1: Территория обслуживания найдите город доставки и соответствующую ему зону</w:t>
      </w:r>
    </w:p>
    <w:p w:rsidR="00000000" w:rsidDel="00000000" w:rsidP="00000000" w:rsidRDefault="00000000" w:rsidRPr="00000000" w14:paraId="0000000A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sz w:val="20"/>
          <w:szCs w:val="20"/>
          <w:rtl w:val="0"/>
        </w:rPr>
        <w:t xml:space="preserve">Сроки доставки указаны в рабочих днях, без учета дня приема отправления</w:t>
      </w:r>
    </w:p>
    <w:p w:rsidR="00000000" w:rsidDel="00000000" w:rsidP="00000000" w:rsidRDefault="00000000" w:rsidRPr="00000000" w14:paraId="0000000B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sz w:val="20"/>
          <w:szCs w:val="20"/>
          <w:rtl w:val="0"/>
        </w:rPr>
        <w:t xml:space="preserve">Для отправки груза не документарного характера на юридическое лицо необходимо заполнение инвойса (форма предоставляется по запросу).</w:t>
      </w:r>
    </w:p>
    <w:p w:rsidR="00000000" w:rsidDel="00000000" w:rsidP="00000000" w:rsidRDefault="00000000" w:rsidRPr="00000000" w14:paraId="0000000C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sz w:val="20"/>
          <w:szCs w:val="20"/>
          <w:rtl w:val="0"/>
        </w:rPr>
        <w:t xml:space="preserve">О доставке в населенные пункты, не указанные в справочнике Вы можете проконсультироваться в офисе компании ФЕКСПЛЮС по телефону: +7 (831) 415-18-85</w:t>
      </w:r>
    </w:p>
    <w:p w:rsidR="00000000" w:rsidDel="00000000" w:rsidP="00000000" w:rsidRDefault="00000000" w:rsidRPr="00000000" w14:paraId="0000000D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sz w:val="20"/>
          <w:szCs w:val="20"/>
          <w:rtl w:val="0"/>
        </w:rPr>
        <w:t xml:space="preserve">Таблица 1: Территория обслуживания</w:t>
      </w:r>
    </w:p>
    <w:p w:rsidR="00000000" w:rsidDel="00000000" w:rsidP="00000000" w:rsidRDefault="00000000" w:rsidRPr="00000000" w14:paraId="0000000E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45"/>
        <w:gridCol w:w="2355"/>
        <w:gridCol w:w="690"/>
        <w:gridCol w:w="1980"/>
        <w:gridCol w:w="2115"/>
        <w:tblGridChange w:id="0">
          <w:tblGrid>
            <w:gridCol w:w="2445"/>
            <w:gridCol w:w="2355"/>
            <w:gridCol w:w="690"/>
            <w:gridCol w:w="1980"/>
            <w:gridCol w:w="211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Город доставки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Регион доставки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Зона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Срок доставки min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Срок доставки max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Арзамас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Балахна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Бор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Выкса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Дзержинск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Кстово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Саров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Майкоп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Адыгея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Черкесск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Карачаево-Черкесская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Нижний Новгород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Анапа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Апрелевка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Армавир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Астрахань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Астраханская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Балаково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Балашиха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Белгород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Бокситогорск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Брянск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Великие Луки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Видное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Владимир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Волгоград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Волгодонск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Вологда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Волоколамск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Вольск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Воронеж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Воскресенск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Воскресенское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Всеволожск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Выборг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Вышний Волочек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Гаврилов-Ям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Гатчина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Геленджик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Дедовск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Димитровград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Дмитров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Долгопрудный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Домодедово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Дубна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Егорьевск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Ейск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Екатеринбург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Железнодорожный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Жуковский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Зеленоград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Иваново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Ижевск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Удмуртская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Йошкар-Ола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Марий Эл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Казань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Калуга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Каменск-Уральский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Камышин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Кингисепп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Кинель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Киров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Кисловодск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Клин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Ковров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Коломна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Кольчугино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Королев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Кострома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Костромская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Красная Пахра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Красная Яруга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Красногорск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Краснодар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Красное Село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Краснокамск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Пермский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Курск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Липецк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Липецкая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Лобня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Люберцы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Магнитогорск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Малоярославец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Минеральные Воды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Мичуринск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Монино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Мурино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Мурманск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Мурманская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Муром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Мытищи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Набережные Челны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Нахабино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Нижнекамск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Новомосковск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Новороссийск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Ногинск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Обнинск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Одинцово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Орёл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Орловская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Оренбург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Орехово-Зуево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Орск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Пенза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Пензенская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Первоуральск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Переславль-Залесский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Пермь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Пермский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Петергоф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Петрозаводск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Карелия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Подольск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Псков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Пушкин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Пушкино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Пятигорск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Раменское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Реутов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Ростов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Ростов-на-Дону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Рыбинск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Рязань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Рязанская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Самара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Санкт-Петербург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Саранск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Мордовия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Саратов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Сергиев Посад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Серпухов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Смоленск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Смоленская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Солнечногорск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Сосновый Бор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Сочи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Ставрополь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Старый Оскол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Стерлитамак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Ступино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Таганрог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Тамбов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Тверь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Тихвин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Тольятти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Тула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Тюмень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Тюменская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Ульяновск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Уфа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Фрязино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Химки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Чапаевск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Чебоксары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Челябинск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Череповец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Чехов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Чудово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Шахты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Шлиссельбург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Шушары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Щелково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Электросталь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Энгельс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Ярославль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Губкин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Суздаль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Колпино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Кронштадт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Кудрово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Великий Новгород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Сосенки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Троицк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Ивантеевка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Томилино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Котельники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Ватутинки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Павловский Посад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Дзержинский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Городской округ Черноголовка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Кузнечики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Лыткарино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Волжский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Цемдолина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Знаменский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Нефтекамск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Салават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Альметьевск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Зеленодольск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Батайск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Сызрань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Ессентуки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Тобольск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Тюменская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Миасс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Копейск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Новочебоксарск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Ноябрьск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Ямало-Ненецкий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Новый Уренгой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Ямало-Ненецкий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Абакан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Архангельск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Архангельская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Барнаул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Алтайский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Бердск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Березовский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Владикавказ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Северная Осетия — Алания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Грозный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Чеченская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Иркутск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Кемерово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Кемеровская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Кирово-Чепецк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Красноярск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Курган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Махачкала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Дагестан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Минусинск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Нальчик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Кабардино-Балкарская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Нижний Тагил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Новокузнецк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Кемеровская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Новосибирск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Новоуральск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Омск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Прохладный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Кабардино-Балкарская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Рубцовск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Алтайский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Севастополь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Севастополь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Северодвинск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Архангельская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Симферополь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Крым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Сыктывкар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Томск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Томская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Ухта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Элиста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Калмыкия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Чита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Забайкальский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Прокопьевск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Кемеровская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Киселевск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Кемеровская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Ачинск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Канск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Черногорск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Артем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Бийск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Алтайский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Благовещенск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Владивосток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Комсомольск-на-Амуре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Нефтеюганск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Ханты-Мансийский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Петропавловск-Камчатский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Камчатский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Сургут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Ханты-Мансийский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Улан-Удэ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Уссурийск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Хабаровск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Южно-Сахалинск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Нижневартовск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Ханты-Мансийский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Находка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4B0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4B2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sz w:val="20"/>
          <w:szCs w:val="20"/>
          <w:rtl w:val="0"/>
        </w:rPr>
        <w:t xml:space="preserve">  Тарифы на доставку по России из Нижнего Новгорода</w:t>
      </w:r>
    </w:p>
    <w:p w:rsidR="00000000" w:rsidDel="00000000" w:rsidP="00000000" w:rsidRDefault="00000000" w:rsidRPr="00000000" w14:paraId="000004B3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3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90"/>
        <w:gridCol w:w="1880"/>
        <w:gridCol w:w="1520"/>
        <w:gridCol w:w="1490"/>
        <w:tblGridChange w:id="0">
          <w:tblGrid>
            <w:gridCol w:w="1490"/>
            <w:gridCol w:w="1880"/>
            <w:gridCol w:w="1520"/>
            <w:gridCol w:w="149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Вес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до 5 кг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до 10 кг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360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700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650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1000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9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sz w:val="20"/>
          <w:szCs w:val="20"/>
          <w:rtl w:val="0"/>
        </w:rPr>
        <w:t xml:space="preserve">Стоимость услуг Исполнителя определяется на основании фактического или объёмного веса каждого места отправления и взимается за больший из них. Объемный вес вычисляется по формуле: длина (см.)* ширина (см.)* высота (см.) / 5000</w:t>
      </w:r>
    </w:p>
    <w:p w:rsidR="00000000" w:rsidDel="00000000" w:rsidP="00000000" w:rsidRDefault="00000000" w:rsidRPr="00000000" w14:paraId="000004CB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sz w:val="20"/>
          <w:szCs w:val="20"/>
          <w:rtl w:val="0"/>
        </w:rPr>
        <w:t xml:space="preserve">Тарифы могут быть изменены. С условиями оказания услуг можно ознакомиться в Условиях перевозки ООО «ФЕКСПЛЮС». Дополнительные услуги предоставляются по согласованию с Исполнителем.</w:t>
      </w:r>
    </w:p>
    <w:p w:rsidR="00000000" w:rsidDel="00000000" w:rsidP="00000000" w:rsidRDefault="00000000" w:rsidRPr="00000000" w14:paraId="000004CD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4CE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sz w:val="20"/>
          <w:szCs w:val="20"/>
          <w:rtl w:val="0"/>
        </w:rPr>
        <w:t xml:space="preserve">Дополнительные услуги</w:t>
      </w:r>
    </w:p>
    <w:p w:rsidR="00000000" w:rsidDel="00000000" w:rsidP="00000000" w:rsidRDefault="00000000" w:rsidRPr="00000000" w14:paraId="000004CF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sz w:val="20"/>
          <w:szCs w:val="20"/>
          <w:rtl w:val="0"/>
        </w:rPr>
        <w:t xml:space="preserve">1. Возврат оригинала накладной с подписью получателя – тариф обратной отправки.</w:t>
      </w:r>
    </w:p>
    <w:p w:rsidR="00000000" w:rsidDel="00000000" w:rsidP="00000000" w:rsidRDefault="00000000" w:rsidRPr="00000000" w14:paraId="000004D0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sz w:val="20"/>
          <w:szCs w:val="20"/>
          <w:rtl w:val="0"/>
        </w:rPr>
        <w:t xml:space="preserve">2. Письмо от ООО «ФЕКСПЛЮС» с информацией о движении/доставке груза – 200 руб.</w:t>
      </w:r>
    </w:p>
    <w:p w:rsidR="00000000" w:rsidDel="00000000" w:rsidP="00000000" w:rsidRDefault="00000000" w:rsidRPr="00000000" w14:paraId="000004D1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sz w:val="20"/>
          <w:szCs w:val="20"/>
          <w:rtl w:val="0"/>
        </w:rPr>
        <w:t xml:space="preserve">3. Предоставление реестра, свидетельствующего о доставке – тариф 200 руб.</w:t>
      </w:r>
    </w:p>
    <w:p w:rsidR="00000000" w:rsidDel="00000000" w:rsidP="00000000" w:rsidRDefault="00000000" w:rsidRPr="00000000" w14:paraId="000004D2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sz w:val="20"/>
          <w:szCs w:val="20"/>
          <w:rtl w:val="0"/>
        </w:rPr>
        <w:t xml:space="preserve">4. Предоставление электронного сканированного документа (накладная или доставочная ведомость) с подписью получателя – тариф 200 руб..</w:t>
      </w:r>
    </w:p>
    <w:p w:rsidR="00000000" w:rsidDel="00000000" w:rsidP="00000000" w:rsidRDefault="00000000" w:rsidRPr="00000000" w14:paraId="000004D3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sz w:val="20"/>
          <w:szCs w:val="20"/>
          <w:rtl w:val="0"/>
        </w:rPr>
        <w:t xml:space="preserve">5. Услуги «доставка в субботу» и «доставка до 14:00ч.» – сообщаются по запросу.</w:t>
      </w:r>
    </w:p>
    <w:p w:rsidR="00000000" w:rsidDel="00000000" w:rsidP="00000000" w:rsidRDefault="00000000" w:rsidRPr="00000000" w14:paraId="000004D4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sz w:val="20"/>
          <w:szCs w:val="20"/>
          <w:rtl w:val="0"/>
        </w:rPr>
        <w:t xml:space="preserve">6. Возврат груза отправителю – тариф обратной отправки.</w:t>
      </w:r>
    </w:p>
    <w:p w:rsidR="00000000" w:rsidDel="00000000" w:rsidP="00000000" w:rsidRDefault="00000000" w:rsidRPr="00000000" w14:paraId="000004D5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sz w:val="20"/>
          <w:szCs w:val="20"/>
          <w:rtl w:val="0"/>
        </w:rPr>
        <w:t xml:space="preserve">7. Переадресация: при внутригородской доставке – бесплатно, при доставке в область или другой регион – согласно тарифу доставки от получателя до пункта назначения.</w:t>
      </w:r>
    </w:p>
    <w:p w:rsidR="00000000" w:rsidDel="00000000" w:rsidP="00000000" w:rsidRDefault="00000000" w:rsidRPr="00000000" w14:paraId="000004D6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sz w:val="20"/>
          <w:szCs w:val="20"/>
          <w:rtl w:val="0"/>
        </w:rPr>
        <w:t xml:space="preserve">8. Уничтожение груза – в случае запроса клиента стоимость рассчитывается по формуле «пункт отправления – пункт назначения».</w:t>
      </w:r>
    </w:p>
    <w:p w:rsidR="00000000" w:rsidDel="00000000" w:rsidP="00000000" w:rsidRDefault="00000000" w:rsidRPr="00000000" w14:paraId="000004D7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sz w:val="20"/>
          <w:szCs w:val="20"/>
          <w:rtl w:val="0"/>
        </w:rPr>
        <w:t xml:space="preserve">9. Ложный вызов: Москва – 470 руб., центральный город – 470 руб., областной город – 730 руб.</w:t>
      </w:r>
    </w:p>
    <w:p w:rsidR="00000000" w:rsidDel="00000000" w:rsidP="00000000" w:rsidRDefault="00000000" w:rsidRPr="00000000" w14:paraId="000004D8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sz w:val="20"/>
          <w:szCs w:val="20"/>
          <w:rtl w:val="0"/>
        </w:rPr>
        <w:t xml:space="preserve">10. Доставка  «Лично в руки»  -150 руб.</w:t>
      </w:r>
    </w:p>
    <w:p w:rsidR="00000000" w:rsidDel="00000000" w:rsidP="00000000" w:rsidRDefault="00000000" w:rsidRPr="00000000" w14:paraId="000004D9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4DA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sz w:val="20"/>
          <w:szCs w:val="20"/>
          <w:rtl w:val="0"/>
        </w:rPr>
        <w:t xml:space="preserve"> </w:t>
      </w:r>
    </w:p>
    <w:tbl>
      <w:tblPr>
        <w:tblStyle w:val="Table3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29.563318777293"/>
        <w:gridCol w:w="4600.436681222707"/>
        <w:tblGridChange w:id="0">
          <w:tblGrid>
            <w:gridCol w:w="4429.563318777293"/>
            <w:gridCol w:w="4600.436681222707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«Экспедитор»: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«Клиент»: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4DE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ООО «ФЕКСПЛЮС»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DF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E0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E1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__________/ Аржанова Н.Л.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spacing w:line="240" w:lineRule="auto"/>
              <w:rPr>
                <w:rFonts w:ascii="Rubik" w:cs="Rubik" w:eastAsia="Rubik" w:hAnsi="Rubik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sz w:val="20"/>
                <w:szCs w:val="20"/>
                <w:rtl w:val="0"/>
              </w:rPr>
              <w:t xml:space="preserve">___________/___________</w:t>
            </w:r>
          </w:p>
        </w:tc>
      </w:tr>
    </w:tbl>
    <w:p w:rsidR="00000000" w:rsidDel="00000000" w:rsidP="00000000" w:rsidRDefault="00000000" w:rsidRPr="00000000" w14:paraId="000004E6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4E7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rPr>
          <w:rFonts w:ascii="Rubik" w:cs="Rubik" w:eastAsia="Rubik" w:hAnsi="Rubik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6834" w:w="11909"/>
      <w:pgMar w:bottom="850.3937007874016" w:top="1133.8582677165355" w:left="1417.3228346456694" w:right="1133.8582677165355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ubik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ubik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9">
    <w:pPr>
      <w:jc w:val="right"/>
      <w:rPr>
        <w:rFonts w:ascii="Rubik" w:cs="Rubik" w:eastAsia="Rubik" w:hAnsi="Rubik"/>
        <w:sz w:val="20"/>
        <w:szCs w:val="20"/>
      </w:rPr>
    </w:pPr>
    <w:r w:rsidDel="00000000" w:rsidR="00000000" w:rsidRPr="00000000">
      <w:rPr>
        <w:rFonts w:ascii="Rubik" w:cs="Rubik" w:eastAsia="Rubik" w:hAnsi="Rubik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Medium-regular.ttf"/><Relationship Id="rId2" Type="http://schemas.openxmlformats.org/officeDocument/2006/relationships/font" Target="fonts/RubikMedium-bold.ttf"/><Relationship Id="rId3" Type="http://schemas.openxmlformats.org/officeDocument/2006/relationships/font" Target="fonts/RubikMedium-italic.ttf"/><Relationship Id="rId4" Type="http://schemas.openxmlformats.org/officeDocument/2006/relationships/font" Target="fonts/RubikMedium-boldItalic.ttf"/><Relationship Id="rId5" Type="http://schemas.openxmlformats.org/officeDocument/2006/relationships/font" Target="fonts/Rubik-regular.ttf"/><Relationship Id="rId6" Type="http://schemas.openxmlformats.org/officeDocument/2006/relationships/font" Target="fonts/Rubik-bold.ttf"/><Relationship Id="rId7" Type="http://schemas.openxmlformats.org/officeDocument/2006/relationships/font" Target="fonts/Rubik-italic.ttf"/><Relationship Id="rId8" Type="http://schemas.openxmlformats.org/officeDocument/2006/relationships/font" Target="fonts/Rubi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